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42" w:rsidRDefault="00514442" w:rsidP="00514442">
      <w:pPr>
        <w:shd w:val="clear" w:color="auto" w:fill="FFFFFF"/>
        <w:spacing w:after="150" w:line="34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144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Ульяновская межрайонная природоохранная прокуратура</w:t>
      </w:r>
      <w:bookmarkStart w:id="0" w:name="_GoBack"/>
      <w:bookmarkEnd w:id="0"/>
    </w:p>
    <w:p w:rsidR="00514442" w:rsidRPr="00514442" w:rsidRDefault="00514442" w:rsidP="00514442">
      <w:pPr>
        <w:shd w:val="clear" w:color="auto" w:fill="FFFFFF"/>
        <w:spacing w:after="150" w:line="345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4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разъясняет: "</w:t>
      </w:r>
      <w:r w:rsidRPr="0051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Установлена процедура выдачи, переоформления, изменения и отзыва комплексных экологических разрешений".</w:t>
      </w:r>
    </w:p>
    <w:p w:rsidR="00514442" w:rsidRPr="00514442" w:rsidRDefault="00514442" w:rsidP="005144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          </w:t>
      </w:r>
      <w:r w:rsidRPr="00514442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Постановлением Правительства РФ от 13.02.2019 № 143 установлена процедура выдачи комплексных экологических разрешений, их переоформления, пересмотра, внесения в них изменений, а также отзыва.</w:t>
      </w:r>
      <w:r w:rsidRPr="00514442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br/>
        <w:t>Комплексные экологические разрешения выдаются юридическим лицам и индивидуальным предпринимателям, осуществляющим деятельность на объектах НВОС, относящихся к объектам I категории, на отдельный объект, оказывающий негативное воздействие на окружающую среду, в том числе линейный объект, на основании заявки на получение разрешения.</w:t>
      </w:r>
      <w:r w:rsidRPr="00514442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br/>
        <w:t>Юридические лица и индивидуальные предприниматели, осуществляющие хозяйственную и (или) иную деятельность на объектах НВОС II категории, вправе получить комплексное экологическое разрешение при наличии соответствующих отраслевых информационно-технических справочников по наилучшим доступным технологиям.</w:t>
      </w:r>
      <w:r w:rsidRPr="00514442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br/>
        <w:t xml:space="preserve">Разрешение выдается территориальным органом </w:t>
      </w:r>
      <w:proofErr w:type="spellStart"/>
      <w:r w:rsidRPr="00514442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Росприроднадзора</w:t>
      </w:r>
      <w:proofErr w:type="spellEnd"/>
      <w:r w:rsidRPr="00514442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 на основании положительного заключения государственной экологической экспертизы материалов обоснования разрешения.</w:t>
      </w:r>
      <w:r w:rsidRPr="00514442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br/>
        <w:t>Разрешение выдается на 7 лет и продлевается на 7 лет при соблюдении условий, установленных Федеральным законом от 10.01.2002 № 7-ФЗ «Об охране окружающей среды».</w:t>
      </w:r>
      <w:r w:rsidRPr="00514442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br/>
        <w:t>Разрешение подлежит пересмотру полностью или частично в случае изменения на производстве технологических процессов, оборудования, сырья, если это повлекло за собой изменение установленных объемов или массы выбросов, сбросов, лимитов на размещение отходов.</w:t>
      </w:r>
      <w:r w:rsidRPr="00514442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br/>
        <w:t xml:space="preserve">В случае нарушения заявителем в течение 6 месяцев и более установленных разрешением обязательных требований без его пересмотра, территориальный орган </w:t>
      </w:r>
      <w:proofErr w:type="spellStart"/>
      <w:r w:rsidRPr="00514442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Росприроднадзора</w:t>
      </w:r>
      <w:proofErr w:type="spellEnd"/>
      <w:r w:rsidRPr="00514442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 обращается в суд с требованием об отзыве разрешения. После вступления в силу решения суда об отзыве разрешения, а также после снятия объекта с государственного учета, территориальный орган </w:t>
      </w:r>
      <w:proofErr w:type="spellStart"/>
      <w:r w:rsidRPr="00514442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Росприроднадзора</w:t>
      </w:r>
      <w:proofErr w:type="spellEnd"/>
      <w:r w:rsidRPr="00514442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 в течение 5 рабочих дней размещает информацию об отзыве разрешения на официальном сайте в сети «Интернет».</w:t>
      </w:r>
      <w:r w:rsidRPr="00514442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br/>
        <w:t>Постановление вступило в силу 27.02.2019.</w:t>
      </w:r>
    </w:p>
    <w:p w:rsidR="00305FE3" w:rsidRDefault="00305FE3" w:rsidP="00514442">
      <w:pPr>
        <w:jc w:val="both"/>
      </w:pPr>
    </w:p>
    <w:sectPr w:rsidR="003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EC"/>
    <w:rsid w:val="00305FE3"/>
    <w:rsid w:val="00514442"/>
    <w:rsid w:val="00F7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F466"/>
  <w15:chartTrackingRefBased/>
  <w15:docId w15:val="{63BBDACB-E60A-4E47-880E-0FCDD84A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0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2019-03-06T04:47:00Z</dcterms:created>
  <dcterms:modified xsi:type="dcterms:W3CDTF">2019-03-06T04:49:00Z</dcterms:modified>
</cp:coreProperties>
</file>